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F9" w:rsidRDefault="001613F9" w:rsidP="001613F9">
      <w:pPr>
        <w:pStyle w:val="font8"/>
        <w:rPr>
          <w:sz w:val="30"/>
          <w:szCs w:val="30"/>
        </w:rPr>
      </w:pPr>
      <w:r>
        <w:rPr>
          <w:rStyle w:val="color11"/>
          <w:sz w:val="30"/>
          <w:szCs w:val="30"/>
          <w:u w:val="single"/>
        </w:rPr>
        <w:t>Eligibility</w:t>
      </w:r>
    </w:p>
    <w:p w:rsidR="001613F9" w:rsidRPr="001613F9" w:rsidRDefault="001613F9" w:rsidP="001613F9">
      <w:pPr>
        <w:pStyle w:val="font8"/>
        <w:rPr>
          <w:sz w:val="30"/>
          <w:szCs w:val="30"/>
        </w:rPr>
      </w:pPr>
      <w:r w:rsidRPr="001613F9">
        <w:rPr>
          <w:rStyle w:val="color11"/>
          <w:sz w:val="28"/>
          <w:szCs w:val="28"/>
        </w:rPr>
        <w:t xml:space="preserve">Children ages six weeks to five years are authorized to participate in center programs. Dependents of active duty military and </w:t>
      </w:r>
      <w:proofErr w:type="gramStart"/>
      <w:r w:rsidRPr="001613F9">
        <w:rPr>
          <w:rStyle w:val="color11"/>
          <w:sz w:val="28"/>
          <w:szCs w:val="28"/>
        </w:rPr>
        <w:t>DoD</w:t>
      </w:r>
      <w:proofErr w:type="gramEnd"/>
      <w:r w:rsidRPr="001613F9">
        <w:rPr>
          <w:rStyle w:val="color11"/>
          <w:sz w:val="28"/>
          <w:szCs w:val="28"/>
        </w:rPr>
        <w:t xml:space="preserve"> civilians have first priority for use of the center. Both parents must be employed or one spouse attending school full-time to be eligible for full time child care.</w:t>
      </w:r>
    </w:p>
    <w:p w:rsidR="001613F9" w:rsidRDefault="001613F9" w:rsidP="001613F9">
      <w:pPr>
        <w:pStyle w:val="font8"/>
        <w:rPr>
          <w:rStyle w:val="color11"/>
          <w:sz w:val="28"/>
          <w:szCs w:val="28"/>
        </w:rPr>
      </w:pPr>
      <w:r w:rsidRPr="001613F9">
        <w:rPr>
          <w:rStyle w:val="color11"/>
          <w:sz w:val="28"/>
          <w:szCs w:val="28"/>
        </w:rPr>
        <w:t>Care of children with special needs (physically, mentally challenged, children with special diets, speech/language delays, developmental delays, etc.) is provided.</w:t>
      </w:r>
      <w:bookmarkStart w:id="0" w:name="_GoBack"/>
      <w:bookmarkEnd w:id="0"/>
    </w:p>
    <w:p w:rsidR="001613F9" w:rsidRPr="001613F9" w:rsidRDefault="001613F9" w:rsidP="001613F9">
      <w:pPr>
        <w:pStyle w:val="font8"/>
        <w:rPr>
          <w:sz w:val="28"/>
          <w:szCs w:val="28"/>
        </w:rPr>
      </w:pPr>
      <w:r>
        <w:rPr>
          <w:rStyle w:val="color11"/>
          <w:sz w:val="28"/>
          <w:szCs w:val="28"/>
        </w:rPr>
        <w:t>S</w:t>
      </w:r>
      <w:r w:rsidRPr="001613F9">
        <w:rPr>
          <w:rStyle w:val="color11"/>
          <w:sz w:val="28"/>
          <w:szCs w:val="28"/>
        </w:rPr>
        <w:t>taff involve parents in development and use of Individualized Education Plans designed to meet the child's needs. A statement must be provided by the program's medical advisor or the child's doctor, verifying that the program can meet the child's needs. The medical documentation must establish a recommended staff: child ratio for the child's care.</w:t>
      </w:r>
    </w:p>
    <w:p w:rsidR="001613F9" w:rsidRPr="001613F9" w:rsidRDefault="001613F9" w:rsidP="001613F9">
      <w:pPr>
        <w:pStyle w:val="font8"/>
        <w:rPr>
          <w:sz w:val="28"/>
          <w:szCs w:val="28"/>
        </w:rPr>
      </w:pPr>
      <w:r w:rsidRPr="001613F9">
        <w:rPr>
          <w:rStyle w:val="color11"/>
          <w:sz w:val="28"/>
          <w:szCs w:val="28"/>
        </w:rPr>
        <w:t>An updated immunization record is required when you register your child at the CDC. When registration is completed, you will be eligible to call the center for child care reservations.</w:t>
      </w:r>
    </w:p>
    <w:p w:rsidR="000B25EF" w:rsidRPr="001613F9" w:rsidRDefault="000B25EF">
      <w:pPr>
        <w:rPr>
          <w:sz w:val="28"/>
          <w:szCs w:val="28"/>
        </w:rPr>
      </w:pPr>
    </w:p>
    <w:sectPr w:rsidR="000B25EF" w:rsidRPr="0016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9"/>
    <w:rsid w:val="000B25EF"/>
    <w:rsid w:val="001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F010B-21FA-4D13-B45E-E5DDC59C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6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1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2016-11-23T20:01:00Z</dcterms:created>
  <dcterms:modified xsi:type="dcterms:W3CDTF">2016-11-23T20:03:00Z</dcterms:modified>
</cp:coreProperties>
</file>